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36" w:rsidRDefault="00AB0636"/>
    <w:p w:rsidR="00F8363D" w:rsidRPr="00F8363D" w:rsidRDefault="00F8363D" w:rsidP="00F8363D">
      <w:pPr>
        <w:ind w:left="6372" w:firstLine="708"/>
        <w:jc w:val="center"/>
        <w:rPr>
          <w:b/>
        </w:rPr>
      </w:pPr>
      <w:r w:rsidRPr="00F8363D">
        <w:rPr>
          <w:b/>
        </w:rPr>
        <w:t>Alla cortese attenzione</w:t>
      </w:r>
    </w:p>
    <w:p w:rsidR="00F8363D" w:rsidRPr="00F8363D" w:rsidRDefault="00F8363D" w:rsidP="00F8363D">
      <w:pPr>
        <w:jc w:val="right"/>
        <w:rPr>
          <w:b/>
        </w:rPr>
      </w:pPr>
      <w:proofErr w:type="spellStart"/>
      <w:r w:rsidRPr="00F8363D">
        <w:rPr>
          <w:b/>
        </w:rPr>
        <w:t>Cp</w:t>
      </w:r>
      <w:proofErr w:type="spellEnd"/>
      <w:r w:rsidRPr="00F8363D">
        <w:rPr>
          <w:b/>
        </w:rPr>
        <w:t>. Alpini Trasmettitori</w:t>
      </w:r>
    </w:p>
    <w:p w:rsidR="00F8363D" w:rsidRPr="00F8363D" w:rsidRDefault="00F8363D" w:rsidP="00F8363D">
      <w:pPr>
        <w:jc w:val="right"/>
        <w:rPr>
          <w:b/>
        </w:rPr>
      </w:pPr>
    </w:p>
    <w:p w:rsidR="00F8363D" w:rsidRPr="00F8363D" w:rsidRDefault="00F8363D" w:rsidP="00F8363D">
      <w:pPr>
        <w:jc w:val="right"/>
        <w:rPr>
          <w:b/>
        </w:rPr>
      </w:pPr>
      <w:r w:rsidRPr="00F8363D">
        <w:rPr>
          <w:b/>
        </w:rPr>
        <w:t>Brigata Alpina Cadore</w:t>
      </w:r>
    </w:p>
    <w:p w:rsidR="00F8363D" w:rsidRPr="00F8363D" w:rsidRDefault="00F8363D" w:rsidP="00F8363D">
      <w:pPr>
        <w:jc w:val="right"/>
        <w:rPr>
          <w:b/>
        </w:rPr>
      </w:pPr>
    </w:p>
    <w:p w:rsidR="00F8363D" w:rsidRPr="00F8363D" w:rsidRDefault="00F8363D" w:rsidP="00F8363D">
      <w:pPr>
        <w:jc w:val="right"/>
        <w:rPr>
          <w:b/>
        </w:rPr>
      </w:pPr>
      <w:r w:rsidRPr="00F8363D">
        <w:rPr>
          <w:b/>
        </w:rPr>
        <w:t>7° Reggimento trasmissioni</w:t>
      </w:r>
    </w:p>
    <w:p w:rsidR="00F8363D" w:rsidRDefault="00F8363D"/>
    <w:p w:rsidR="00F8363D" w:rsidRPr="00F8363D" w:rsidRDefault="00F8363D" w:rsidP="00F8363D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F8363D" w:rsidRP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  <w:r w:rsidRPr="00F8363D">
        <w:rPr>
          <w:rFonts w:ascii="Palatino Linotype" w:hAnsi="Palatino Linotype"/>
          <w:i/>
          <w:sz w:val="28"/>
          <w:szCs w:val="28"/>
        </w:rPr>
        <w:t>Carissimi Amici Alpini,</w:t>
      </w:r>
    </w:p>
    <w:p w:rsidR="00F8363D" w:rsidRPr="00F8363D" w:rsidRDefault="00F8363D" w:rsidP="00F8363D">
      <w:pPr>
        <w:ind w:firstLine="708"/>
        <w:jc w:val="both"/>
        <w:rPr>
          <w:rFonts w:ascii="Palatino Linotype" w:hAnsi="Palatino Linotype"/>
          <w:i/>
          <w:sz w:val="28"/>
          <w:szCs w:val="28"/>
        </w:rPr>
      </w:pPr>
      <w:r w:rsidRPr="00F8363D">
        <w:rPr>
          <w:rFonts w:ascii="Palatino Linotype" w:hAnsi="Palatino Linotype"/>
          <w:i/>
          <w:sz w:val="28"/>
          <w:szCs w:val="28"/>
        </w:rPr>
        <w:t>come sempre il vostro cuore si d</w:t>
      </w:r>
      <w:r>
        <w:rPr>
          <w:rFonts w:ascii="Palatino Linotype" w:hAnsi="Palatino Linotype"/>
          <w:i/>
          <w:sz w:val="28"/>
          <w:szCs w:val="28"/>
        </w:rPr>
        <w:t xml:space="preserve">istingue per grande generosità. </w:t>
      </w:r>
      <w:r w:rsidRPr="00F8363D">
        <w:rPr>
          <w:rFonts w:ascii="Palatino Linotype" w:hAnsi="Palatino Linotype"/>
          <w:i/>
          <w:sz w:val="28"/>
          <w:szCs w:val="28"/>
        </w:rPr>
        <w:t>Sapete correre dove i fratelli hanno più bisogno, con passo veloce e sicuro.</w:t>
      </w:r>
      <w:r>
        <w:rPr>
          <w:rFonts w:ascii="Palatino Linotype" w:hAnsi="Palatino Linotype"/>
          <w:i/>
          <w:sz w:val="28"/>
          <w:szCs w:val="28"/>
        </w:rPr>
        <w:t xml:space="preserve">  </w:t>
      </w:r>
      <w:r w:rsidRPr="00F8363D">
        <w:rPr>
          <w:rFonts w:ascii="Palatino Linotype" w:hAnsi="Palatino Linotype"/>
          <w:i/>
          <w:sz w:val="28"/>
          <w:szCs w:val="28"/>
        </w:rPr>
        <w:t xml:space="preserve">Siete sempre presenti laddove ci sono </w:t>
      </w:r>
      <w:r>
        <w:rPr>
          <w:rFonts w:ascii="Palatino Linotype" w:hAnsi="Palatino Linotype"/>
          <w:i/>
          <w:sz w:val="28"/>
          <w:szCs w:val="28"/>
        </w:rPr>
        <w:t>difficoltà e sofferenze</w:t>
      </w:r>
      <w:r w:rsidRPr="00F8363D">
        <w:rPr>
          <w:rFonts w:ascii="Palatino Linotype" w:hAnsi="Palatino Linotype"/>
          <w:i/>
          <w:sz w:val="28"/>
          <w:szCs w:val="28"/>
        </w:rPr>
        <w:t>, per portare speranza, conforto, aiuto fraterno</w:t>
      </w:r>
      <w:r>
        <w:rPr>
          <w:rFonts w:ascii="Palatino Linotype" w:hAnsi="Palatino Linotype"/>
          <w:i/>
          <w:sz w:val="28"/>
          <w:szCs w:val="28"/>
        </w:rPr>
        <w:t>, in modo gratuito</w:t>
      </w:r>
      <w:r w:rsidRPr="00F8363D">
        <w:rPr>
          <w:rFonts w:ascii="Palatino Linotype" w:hAnsi="Palatino Linotype"/>
          <w:i/>
          <w:sz w:val="28"/>
          <w:szCs w:val="28"/>
        </w:rPr>
        <w:t>.</w:t>
      </w:r>
      <w:r>
        <w:rPr>
          <w:rFonts w:ascii="Palatino Linotype" w:hAnsi="Palatino Linotype"/>
          <w:i/>
          <w:sz w:val="28"/>
          <w:szCs w:val="28"/>
        </w:rPr>
        <w:t xml:space="preserve"> </w:t>
      </w:r>
    </w:p>
    <w:p w:rsidR="00F8363D" w:rsidRP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  <w:r w:rsidRPr="00F8363D">
        <w:rPr>
          <w:rFonts w:ascii="Palatino Linotype" w:hAnsi="Palatino Linotype"/>
          <w:i/>
          <w:sz w:val="28"/>
          <w:szCs w:val="28"/>
        </w:rPr>
        <w:t xml:space="preserve">Noi di Missione Tau </w:t>
      </w:r>
      <w:proofErr w:type="spellStart"/>
      <w:r w:rsidRPr="00F8363D">
        <w:rPr>
          <w:rFonts w:ascii="Palatino Linotype" w:hAnsi="Palatino Linotype"/>
          <w:i/>
          <w:sz w:val="28"/>
          <w:szCs w:val="28"/>
        </w:rPr>
        <w:t>Onlus</w:t>
      </w:r>
      <w:proofErr w:type="spellEnd"/>
      <w:r w:rsidRPr="00F8363D">
        <w:rPr>
          <w:rFonts w:ascii="Palatino Linotype" w:hAnsi="Palatino Linotype"/>
          <w:i/>
          <w:sz w:val="28"/>
          <w:szCs w:val="28"/>
        </w:rPr>
        <w:t xml:space="preserve"> possiamo confermare ancora una volta </w:t>
      </w:r>
      <w:r>
        <w:rPr>
          <w:rFonts w:ascii="Palatino Linotype" w:hAnsi="Palatino Linotype"/>
          <w:i/>
          <w:sz w:val="28"/>
          <w:szCs w:val="28"/>
        </w:rPr>
        <w:t>quale</w:t>
      </w:r>
      <w:r w:rsidRPr="00F8363D">
        <w:rPr>
          <w:rFonts w:ascii="Palatino Linotype" w:hAnsi="Palatino Linotype"/>
          <w:i/>
          <w:sz w:val="28"/>
          <w:szCs w:val="28"/>
        </w:rPr>
        <w:t xml:space="preserve"> grande spessore morale</w:t>
      </w:r>
      <w:r>
        <w:rPr>
          <w:rFonts w:ascii="Palatino Linotype" w:hAnsi="Palatino Linotype"/>
          <w:i/>
          <w:sz w:val="28"/>
          <w:szCs w:val="28"/>
        </w:rPr>
        <w:t xml:space="preserve"> caratterizza l’animo alpino</w:t>
      </w:r>
      <w:r w:rsidRPr="00F8363D">
        <w:rPr>
          <w:rFonts w:ascii="Palatino Linotype" w:hAnsi="Palatino Linotype"/>
          <w:i/>
          <w:sz w:val="28"/>
          <w:szCs w:val="28"/>
        </w:rPr>
        <w:t>, e desideriamo con tutto il cuore ringraziarvi per il dono prezi</w:t>
      </w:r>
      <w:r>
        <w:rPr>
          <w:rFonts w:ascii="Palatino Linotype" w:hAnsi="Palatino Linotype"/>
          <w:i/>
          <w:sz w:val="28"/>
          <w:szCs w:val="28"/>
        </w:rPr>
        <w:t>osissimo di Euro 1000, destinato</w:t>
      </w:r>
      <w:r w:rsidRPr="00F8363D">
        <w:rPr>
          <w:rFonts w:ascii="Palatino Linotype" w:hAnsi="Palatino Linotype"/>
          <w:i/>
          <w:sz w:val="28"/>
          <w:szCs w:val="28"/>
        </w:rPr>
        <w:t xml:space="preserve"> a sostenere alcune borse di studio per le bambine sfortunate di </w:t>
      </w:r>
      <w:proofErr w:type="spellStart"/>
      <w:r w:rsidRPr="00F8363D">
        <w:rPr>
          <w:rFonts w:ascii="Palatino Linotype" w:hAnsi="Palatino Linotype"/>
          <w:i/>
          <w:sz w:val="28"/>
          <w:szCs w:val="28"/>
        </w:rPr>
        <w:t>Calbayog</w:t>
      </w:r>
      <w:proofErr w:type="spellEnd"/>
      <w:r w:rsidRPr="00F8363D">
        <w:rPr>
          <w:rFonts w:ascii="Palatino Linotype" w:hAnsi="Palatino Linotype"/>
          <w:i/>
          <w:sz w:val="28"/>
          <w:szCs w:val="28"/>
        </w:rPr>
        <w:t xml:space="preserve"> (Filippine).</w:t>
      </w:r>
    </w:p>
    <w:p w:rsidR="00F8363D" w:rsidRP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</w:p>
    <w:p w:rsidR="00F8363D" w:rsidRPr="00F8363D" w:rsidRDefault="00F8363D" w:rsidP="00F8363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eorgia"/>
          <w:i/>
          <w:color w:val="1A1A1A"/>
          <w:sz w:val="28"/>
          <w:szCs w:val="28"/>
        </w:rPr>
      </w:pP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In quella zona, i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l passaggio del 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tifone </w:t>
      </w:r>
      <w:proofErr w:type="spellStart"/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Haiyan</w:t>
      </w:r>
      <w:proofErr w:type="spellEnd"/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>a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novembre 2013, con ra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>ffiche di vento di oltre 300 Km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orari, e la successiva ondata di alluvione, ha determinato una situazione di estrema gravità per la popolazione dell’intero contesto geografico delle Isole </w:t>
      </w:r>
      <w:proofErr w:type="spellStart"/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Visayas</w:t>
      </w:r>
      <w:proofErr w:type="spellEnd"/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, il nucleo centrale dell’arcipelago che costituisce le Filippine. 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</w:t>
      </w:r>
    </w:p>
    <w:p w:rsidR="00F8363D" w:rsidRPr="00F8363D" w:rsidRDefault="00F8363D" w:rsidP="00F8363D">
      <w:pPr>
        <w:jc w:val="both"/>
        <w:rPr>
          <w:rFonts w:ascii="Palatino Linotype" w:hAnsi="Palatino Linotype" w:cs="Georgia"/>
          <w:i/>
          <w:iCs/>
          <w:color w:val="1A1A1A"/>
          <w:sz w:val="28"/>
          <w:szCs w:val="28"/>
        </w:rPr>
      </w:pP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Le molte migliaia di morti (oltre 10.000), rappresentano un bilancio 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non ancora definitivo, 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caratterizzato da un num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ero impressionante di sfollati 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che ha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>nno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perso tutto, anche quelle poche cose che costituivano le uniche risorse familiari.</w:t>
      </w:r>
    </w:p>
    <w:p w:rsidR="00F8363D" w:rsidRPr="00F8363D" w:rsidRDefault="00F8363D" w:rsidP="00F8363D">
      <w:pPr>
        <w:jc w:val="both"/>
        <w:rPr>
          <w:rFonts w:ascii="Palatino Linotype" w:hAnsi="Palatino Linotype" w:cs="Georgia"/>
          <w:i/>
          <w:iCs/>
          <w:color w:val="1A1A1A"/>
          <w:sz w:val="28"/>
          <w:szCs w:val="28"/>
        </w:rPr>
      </w:pPr>
    </w:p>
    <w:p w:rsidR="00F8363D" w:rsidRPr="00F8363D" w:rsidRDefault="00F8363D" w:rsidP="00F8363D">
      <w:pPr>
        <w:jc w:val="both"/>
        <w:rPr>
          <w:rFonts w:ascii="Palatino Linotype" w:hAnsi="Palatino Linotype" w:cs="Georgia"/>
          <w:i/>
          <w:iCs/>
          <w:color w:val="1A1A1A"/>
          <w:sz w:val="28"/>
          <w:szCs w:val="28"/>
        </w:rPr>
      </w:pP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>In particolare, l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e bimbe seguite dalle nostre Suore Francescane Missionarie del Sacro Cuore sono state vittime innocenti di questa tragedia.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 </w:t>
      </w:r>
      <w:r w:rsidRPr="00F8363D">
        <w:rPr>
          <w:rFonts w:ascii="Palatino Linotype" w:hAnsi="Palatino Linotype" w:cs="Georgia"/>
          <w:i/>
          <w:iCs/>
          <w:color w:val="1A1A1A"/>
          <w:sz w:val="28"/>
          <w:szCs w:val="28"/>
        </w:rPr>
        <w:t>Il vostro aiuto sarà dunque essenziale per offrire loro una possibilità di riprendere gli studi, e quindi crescere con dignità e certezza in un futuro migliore.</w:t>
      </w:r>
      <w:r>
        <w:rPr>
          <w:rFonts w:ascii="Palatino Linotype" w:hAnsi="Palatino Linotype" w:cs="Georgia"/>
          <w:i/>
          <w:iCs/>
          <w:color w:val="1A1A1A"/>
          <w:sz w:val="28"/>
          <w:szCs w:val="28"/>
        </w:rPr>
        <w:t xml:space="preserve"> </w:t>
      </w:r>
    </w:p>
    <w:p w:rsidR="00F8363D" w:rsidRPr="00F8363D" w:rsidRDefault="00F8363D" w:rsidP="00F8363D">
      <w:pPr>
        <w:jc w:val="both"/>
        <w:rPr>
          <w:rFonts w:ascii="Palatino Linotype" w:hAnsi="Palatino Linotype" w:cs="Georgia"/>
          <w:i/>
          <w:iCs/>
          <w:color w:val="1A1A1A"/>
          <w:sz w:val="28"/>
          <w:szCs w:val="28"/>
        </w:rPr>
      </w:pPr>
    </w:p>
    <w:p w:rsid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Grazie, dunque, a voi Alpini di questo ennesimo segno di luce per l’umanità.</w:t>
      </w:r>
    </w:p>
    <w:p w:rsid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Vi auguriamo di proseguire il vostro cammino di bene con molte altre meraviglie di bontà. Pace e bene,</w:t>
      </w:r>
    </w:p>
    <w:p w:rsid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</w:p>
    <w:p w:rsidR="00F8363D" w:rsidRDefault="00F8363D" w:rsidP="00F8363D">
      <w:pPr>
        <w:jc w:val="right"/>
        <w:rPr>
          <w:rFonts w:ascii="Palatino Linotype" w:hAnsi="Palatino Linotype"/>
          <w:i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i/>
          <w:sz w:val="28"/>
          <w:szCs w:val="28"/>
        </w:rPr>
        <w:t xml:space="preserve">Sabrina </w:t>
      </w:r>
      <w:proofErr w:type="spellStart"/>
      <w:r>
        <w:rPr>
          <w:rFonts w:ascii="Palatino Linotype" w:hAnsi="Palatino Linotype"/>
          <w:i/>
          <w:sz w:val="28"/>
          <w:szCs w:val="28"/>
        </w:rPr>
        <w:t>Vivan</w:t>
      </w:r>
      <w:proofErr w:type="spellEnd"/>
    </w:p>
    <w:p w:rsidR="00F8363D" w:rsidRPr="00F8363D" w:rsidRDefault="00F8363D" w:rsidP="00F8363D">
      <w:pPr>
        <w:jc w:val="right"/>
        <w:rPr>
          <w:rFonts w:ascii="Palatino Linotype" w:hAnsi="Palatino Linotype"/>
          <w:i/>
          <w:sz w:val="22"/>
          <w:szCs w:val="22"/>
        </w:rPr>
      </w:pPr>
      <w:r w:rsidRPr="00F8363D">
        <w:rPr>
          <w:rFonts w:ascii="Palatino Linotype" w:hAnsi="Palatino Linotype"/>
          <w:i/>
          <w:sz w:val="22"/>
          <w:szCs w:val="22"/>
        </w:rPr>
        <w:t xml:space="preserve">(Presidente Missione Tau </w:t>
      </w:r>
      <w:proofErr w:type="spellStart"/>
      <w:r w:rsidRPr="00F8363D">
        <w:rPr>
          <w:rFonts w:ascii="Palatino Linotype" w:hAnsi="Palatino Linotype"/>
          <w:i/>
          <w:sz w:val="22"/>
          <w:szCs w:val="22"/>
        </w:rPr>
        <w:t>Onlus</w:t>
      </w:r>
      <w:proofErr w:type="spellEnd"/>
      <w:r w:rsidRPr="00F8363D">
        <w:rPr>
          <w:rFonts w:ascii="Palatino Linotype" w:hAnsi="Palatino Linotype"/>
          <w:i/>
          <w:sz w:val="22"/>
          <w:szCs w:val="22"/>
        </w:rPr>
        <w:t>)</w:t>
      </w:r>
    </w:p>
    <w:p w:rsidR="00F8363D" w:rsidRPr="00F8363D" w:rsidRDefault="00F8363D" w:rsidP="00F8363D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F8363D" w:rsidRPr="00F8363D" w:rsidRDefault="00F8363D" w:rsidP="00F8363D">
      <w:pPr>
        <w:jc w:val="both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Sesto al Reghena, 2 Agosto 2015.</w:t>
      </w:r>
    </w:p>
    <w:sectPr w:rsidR="00F8363D" w:rsidRPr="00F8363D" w:rsidSect="00AB06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3D"/>
    <w:rsid w:val="00AB0636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DDA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</dc:creator>
  <cp:keywords/>
  <dc:description/>
  <cp:lastModifiedBy>Lory</cp:lastModifiedBy>
  <cp:revision>1</cp:revision>
  <dcterms:created xsi:type="dcterms:W3CDTF">2015-08-02T15:36:00Z</dcterms:created>
  <dcterms:modified xsi:type="dcterms:W3CDTF">2015-08-02T15:53:00Z</dcterms:modified>
</cp:coreProperties>
</file>